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235556" w14:textId="77777777" w:rsidR="001825AB" w:rsidRDefault="001825AB" w:rsidP="001825A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bookmarkStart w:id="0" w:name="OLE_LINK1"/>
      <w:bookmarkStart w:id="1" w:name="OLE_LINK2"/>
      <w:bookmarkStart w:id="2" w:name="OLE_LINK3"/>
      <w:r w:rsidRPr="001825AB">
        <w:rPr>
          <w:rFonts w:cstheme="minorHAnsi"/>
          <w:b/>
          <w:bCs/>
          <w:sz w:val="24"/>
          <w:szCs w:val="24"/>
        </w:rPr>
        <w:t>Dlouhý popis</w:t>
      </w:r>
    </w:p>
    <w:p w14:paraId="33A45C76" w14:textId="77777777" w:rsidR="001825AB" w:rsidRPr="001825AB" w:rsidRDefault="001825AB" w:rsidP="001825A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2B73D371" w14:textId="46A2761C" w:rsidR="00FA1F10" w:rsidRPr="00285135" w:rsidRDefault="00FA1F10" w:rsidP="00FA1F10">
      <w:pPr>
        <w:rPr>
          <w:rFonts w:cstheme="minorHAnsi"/>
          <w:b/>
          <w:sz w:val="24"/>
          <w:szCs w:val="24"/>
        </w:rPr>
      </w:pPr>
      <w:r w:rsidRPr="00285135">
        <w:rPr>
          <w:rFonts w:cstheme="minorHAnsi"/>
          <w:b/>
          <w:sz w:val="24"/>
          <w:szCs w:val="24"/>
        </w:rPr>
        <w:t xml:space="preserve">Popis </w:t>
      </w:r>
      <w:r w:rsidR="00E10F6A">
        <w:rPr>
          <w:rFonts w:cstheme="minorHAnsi"/>
          <w:b/>
          <w:sz w:val="24"/>
          <w:szCs w:val="24"/>
        </w:rPr>
        <w:t>přípravku</w:t>
      </w:r>
    </w:p>
    <w:p w14:paraId="4851DC8E" w14:textId="63347F97" w:rsidR="006368D3" w:rsidRPr="00AE4998" w:rsidRDefault="00AE4998" w:rsidP="006368D3">
      <w:pPr>
        <w:spacing w:before="100" w:beforeAutospacing="1" w:after="100" w:afterAutospacing="1" w:line="240" w:lineRule="auto"/>
        <w:textAlignment w:val="baseline"/>
        <w:outlineLvl w:val="0"/>
        <w:rPr>
          <w:rFonts w:eastAsia="Times New Roman"/>
          <w:sz w:val="24"/>
          <w:szCs w:val="24"/>
          <w:lang w:eastAsia="cs-CZ"/>
        </w:rPr>
      </w:pPr>
      <w:r w:rsidRPr="00AE4998">
        <w:rPr>
          <w:rFonts w:eastAsia="Times New Roman"/>
          <w:sz w:val="24"/>
          <w:szCs w:val="24"/>
          <w:lang w:eastAsia="cs-CZ"/>
        </w:rPr>
        <w:t>Denní dávka hydratace a regenerace pro Vaši pokožku.</w:t>
      </w:r>
    </w:p>
    <w:p w14:paraId="5E421CDD" w14:textId="7F1874F3" w:rsidR="006368D3" w:rsidRPr="00AE4998" w:rsidRDefault="006368D3" w:rsidP="00FA1F10">
      <w:pPr>
        <w:spacing w:after="0" w:line="240" w:lineRule="auto"/>
        <w:jc w:val="both"/>
        <w:rPr>
          <w:b/>
          <w:sz w:val="24"/>
          <w:szCs w:val="24"/>
          <w:lang w:val="en-US"/>
        </w:rPr>
      </w:pPr>
      <w:r w:rsidRPr="094DABA8">
        <w:rPr>
          <w:rFonts w:eastAsia="Times New Roman"/>
          <w:sz w:val="24"/>
          <w:szCs w:val="24"/>
          <w:lang w:eastAsia="cs-CZ"/>
        </w:rPr>
        <w:t xml:space="preserve">Krém </w:t>
      </w:r>
      <w:proofErr w:type="spellStart"/>
      <w:r w:rsidRPr="094DABA8">
        <w:rPr>
          <w:rFonts w:eastAsia="Times New Roman"/>
          <w:sz w:val="24"/>
          <w:szCs w:val="24"/>
          <w:lang w:eastAsia="cs-CZ"/>
        </w:rPr>
        <w:t>Bepanthen</w:t>
      </w:r>
      <w:proofErr w:type="spellEnd"/>
      <w:r w:rsidRPr="094DABA8">
        <w:rPr>
          <w:rFonts w:eastAsia="Times New Roman"/>
          <w:sz w:val="24"/>
          <w:szCs w:val="24"/>
          <w:lang w:eastAsia="cs-CZ"/>
        </w:rPr>
        <w:t xml:space="preserve"> je jemné konzistence, která se rychle vstřebává. Léčivou látkou je </w:t>
      </w:r>
      <w:proofErr w:type="spellStart"/>
      <w:r w:rsidRPr="094DABA8">
        <w:rPr>
          <w:rFonts w:eastAsia="Times New Roman"/>
          <w:sz w:val="24"/>
          <w:szCs w:val="24"/>
          <w:lang w:eastAsia="cs-CZ"/>
        </w:rPr>
        <w:t>dexpanthenol</w:t>
      </w:r>
      <w:proofErr w:type="spellEnd"/>
      <w:r w:rsidRPr="094DABA8">
        <w:rPr>
          <w:rFonts w:eastAsia="Times New Roman"/>
          <w:sz w:val="24"/>
          <w:szCs w:val="24"/>
          <w:lang w:eastAsia="cs-CZ"/>
        </w:rPr>
        <w:t xml:space="preserve">, který zajišťuje </w:t>
      </w:r>
      <w:r w:rsidR="00FA129C" w:rsidRPr="094DABA8">
        <w:rPr>
          <w:rFonts w:eastAsia="Times New Roman"/>
          <w:sz w:val="24"/>
          <w:szCs w:val="24"/>
          <w:lang w:eastAsia="cs-CZ"/>
        </w:rPr>
        <w:t>pokožce</w:t>
      </w:r>
      <w:r w:rsidRPr="094DABA8">
        <w:rPr>
          <w:rFonts w:eastAsia="Times New Roman"/>
          <w:sz w:val="24"/>
          <w:szCs w:val="24"/>
          <w:lang w:eastAsia="cs-CZ"/>
        </w:rPr>
        <w:t xml:space="preserve"> hydrataci a regeneraci. </w:t>
      </w:r>
      <w:proofErr w:type="spellStart"/>
      <w:r w:rsidRPr="094DABA8">
        <w:rPr>
          <w:rFonts w:eastAsia="Times New Roman"/>
          <w:sz w:val="24"/>
          <w:szCs w:val="24"/>
          <w:lang w:eastAsia="cs-CZ"/>
        </w:rPr>
        <w:t>Dexpanthenol</w:t>
      </w:r>
      <w:proofErr w:type="spellEnd"/>
      <w:r w:rsidRPr="094DABA8">
        <w:rPr>
          <w:rFonts w:eastAsia="Times New Roman"/>
          <w:sz w:val="24"/>
          <w:szCs w:val="24"/>
          <w:lang w:eastAsia="cs-CZ"/>
        </w:rPr>
        <w:t xml:space="preserve"> snadno proniká do kůže a v buňkách se mění na provitamín B</w:t>
      </w:r>
      <w:r w:rsidRPr="094DABA8">
        <w:rPr>
          <w:rFonts w:eastAsia="Times New Roman"/>
          <w:sz w:val="24"/>
          <w:szCs w:val="24"/>
          <w:vertAlign w:val="subscript"/>
          <w:lang w:eastAsia="cs-CZ"/>
        </w:rPr>
        <w:t>5</w:t>
      </w:r>
      <w:r w:rsidRPr="094DABA8">
        <w:rPr>
          <w:rFonts w:eastAsia="Times New Roman"/>
          <w:sz w:val="24"/>
          <w:szCs w:val="24"/>
          <w:vertAlign w:val="superscript"/>
          <w:lang w:eastAsia="cs-CZ"/>
        </w:rPr>
        <w:t xml:space="preserve"> </w:t>
      </w:r>
      <w:r w:rsidRPr="094DABA8">
        <w:rPr>
          <w:rFonts w:eastAsia="Times New Roman"/>
          <w:sz w:val="24"/>
          <w:szCs w:val="24"/>
          <w:lang w:eastAsia="cs-CZ"/>
        </w:rPr>
        <w:t>(kyselinu pantotenovou), který je nepostradatelný k tvorbě a regeneraci kůže a sliznic</w:t>
      </w:r>
      <w:r w:rsidR="00A0440F" w:rsidRPr="094DABA8">
        <w:rPr>
          <w:b/>
          <w:sz w:val="24"/>
          <w:szCs w:val="24"/>
        </w:rPr>
        <w:t>,</w:t>
      </w:r>
      <w:r w:rsidR="00A0440F" w:rsidRPr="094DABA8">
        <w:rPr>
          <w:sz w:val="24"/>
          <w:szCs w:val="24"/>
        </w:rPr>
        <w:t xml:space="preserve"> je vhodný k ošetření drobných popálenin a spálenin a zajišťuje profesionální péči také</w:t>
      </w:r>
      <w:r w:rsidR="00AE4998">
        <w:rPr>
          <w:sz w:val="24"/>
          <w:szCs w:val="24"/>
        </w:rPr>
        <w:t xml:space="preserve"> </w:t>
      </w:r>
      <w:r w:rsidR="00A0440F" w:rsidRPr="094DABA8">
        <w:rPr>
          <w:sz w:val="24"/>
          <w:szCs w:val="24"/>
        </w:rPr>
        <w:t xml:space="preserve">po </w:t>
      </w:r>
      <w:r w:rsidR="00D42B61">
        <w:rPr>
          <w:sz w:val="24"/>
          <w:szCs w:val="24"/>
        </w:rPr>
        <w:t>kosmetických zákrocích.</w:t>
      </w:r>
    </w:p>
    <w:p w14:paraId="6B542628" w14:textId="77777777" w:rsidR="00FA1F10" w:rsidRPr="00AE36EC" w:rsidRDefault="00FA1F10" w:rsidP="00FA1F10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3D902F9D" w14:textId="395289E5" w:rsidR="00CD0B6C" w:rsidRDefault="00E0415D" w:rsidP="00CD0B6C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Výhody přípravku</w:t>
      </w:r>
    </w:p>
    <w:p w14:paraId="68D55585" w14:textId="6BC132AE" w:rsidR="007948AB" w:rsidRPr="007948AB" w:rsidRDefault="007948AB" w:rsidP="007948AB">
      <w:pPr>
        <w:pStyle w:val="Odsekzoznamu"/>
        <w:numPr>
          <w:ilvl w:val="0"/>
          <w:numId w:val="20"/>
        </w:numPr>
        <w:rPr>
          <w:rFonts w:cstheme="minorHAnsi"/>
          <w:bCs/>
          <w:sz w:val="24"/>
          <w:szCs w:val="24"/>
        </w:rPr>
      </w:pPr>
      <w:r w:rsidRPr="007948AB">
        <w:rPr>
          <w:rFonts w:cstheme="minorHAnsi"/>
          <w:bCs/>
          <w:sz w:val="24"/>
          <w:szCs w:val="24"/>
        </w:rPr>
        <w:t xml:space="preserve">Léčivá látka </w:t>
      </w:r>
      <w:proofErr w:type="spellStart"/>
      <w:r w:rsidRPr="007948AB">
        <w:rPr>
          <w:rFonts w:cstheme="minorHAnsi"/>
          <w:bCs/>
          <w:sz w:val="24"/>
          <w:szCs w:val="24"/>
        </w:rPr>
        <w:t>dexpanthenol</w:t>
      </w:r>
      <w:proofErr w:type="spellEnd"/>
      <w:r w:rsidRPr="007948AB">
        <w:rPr>
          <w:rFonts w:cstheme="minorHAnsi"/>
          <w:bCs/>
          <w:sz w:val="24"/>
          <w:szCs w:val="24"/>
        </w:rPr>
        <w:t xml:space="preserve"> zajišťuje pokožce hydrataci a regeneraci</w:t>
      </w:r>
    </w:p>
    <w:p w14:paraId="1321299B" w14:textId="4FF22F70" w:rsidR="007948AB" w:rsidRDefault="007948AB" w:rsidP="007948AB">
      <w:pPr>
        <w:pStyle w:val="Odsekzoznamu"/>
        <w:numPr>
          <w:ilvl w:val="0"/>
          <w:numId w:val="20"/>
        </w:numPr>
        <w:rPr>
          <w:rFonts w:cstheme="minorHAnsi"/>
          <w:bCs/>
          <w:sz w:val="24"/>
          <w:szCs w:val="24"/>
        </w:rPr>
      </w:pPr>
      <w:r w:rsidRPr="007948AB">
        <w:rPr>
          <w:rFonts w:cstheme="minorHAnsi"/>
          <w:bCs/>
          <w:sz w:val="24"/>
          <w:szCs w:val="24"/>
        </w:rPr>
        <w:t>Zklidňující a chladivý účinek</w:t>
      </w:r>
    </w:p>
    <w:p w14:paraId="394131CC" w14:textId="42300421" w:rsidR="00187F5A" w:rsidRPr="007948AB" w:rsidRDefault="00187F5A" w:rsidP="007948AB">
      <w:pPr>
        <w:pStyle w:val="Odsekzoznamu"/>
        <w:numPr>
          <w:ilvl w:val="0"/>
          <w:numId w:val="20"/>
        </w:num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Pro péči o pokožku vystavenou vlivům počasí (</w:t>
      </w:r>
      <w:r w:rsidR="00064AFB">
        <w:rPr>
          <w:rFonts w:cstheme="minorHAnsi"/>
          <w:bCs/>
          <w:sz w:val="24"/>
          <w:szCs w:val="24"/>
        </w:rPr>
        <w:t>po slunění nebo vysušení za chladného počasí)</w:t>
      </w:r>
    </w:p>
    <w:p w14:paraId="4F05C554" w14:textId="0FDB6F83" w:rsidR="007948AB" w:rsidRPr="007948AB" w:rsidRDefault="007948AB" w:rsidP="007948AB">
      <w:pPr>
        <w:pStyle w:val="Odsekzoznamu"/>
        <w:numPr>
          <w:ilvl w:val="0"/>
          <w:numId w:val="20"/>
        </w:numPr>
        <w:rPr>
          <w:rFonts w:cstheme="minorHAnsi"/>
          <w:bCs/>
          <w:sz w:val="24"/>
          <w:szCs w:val="24"/>
        </w:rPr>
      </w:pPr>
      <w:r w:rsidRPr="007948AB">
        <w:rPr>
          <w:rFonts w:cstheme="minorHAnsi"/>
          <w:bCs/>
          <w:sz w:val="24"/>
          <w:szCs w:val="24"/>
        </w:rPr>
        <w:t xml:space="preserve">Lehce roztíratelný, nelepí se, nemastí, nezanechává bílé </w:t>
      </w:r>
      <w:r w:rsidR="000B3D46">
        <w:rPr>
          <w:rFonts w:cstheme="minorHAnsi"/>
          <w:bCs/>
          <w:sz w:val="24"/>
          <w:szCs w:val="24"/>
        </w:rPr>
        <w:t>stopy</w:t>
      </w:r>
    </w:p>
    <w:p w14:paraId="7FDBB5EA" w14:textId="17D18D1A" w:rsidR="007948AB" w:rsidRPr="007948AB" w:rsidRDefault="007948AB" w:rsidP="007948AB">
      <w:pPr>
        <w:pStyle w:val="Odsekzoznamu"/>
        <w:numPr>
          <w:ilvl w:val="0"/>
          <w:numId w:val="20"/>
        </w:numPr>
        <w:rPr>
          <w:rFonts w:cstheme="minorHAnsi"/>
          <w:bCs/>
          <w:sz w:val="24"/>
          <w:szCs w:val="24"/>
        </w:rPr>
      </w:pPr>
      <w:r w:rsidRPr="007948AB">
        <w:rPr>
          <w:rFonts w:cstheme="minorHAnsi"/>
          <w:bCs/>
          <w:sz w:val="24"/>
          <w:szCs w:val="24"/>
        </w:rPr>
        <w:t>Vhodný na jakoukoli část těla, včetně tváře a očního okolí</w:t>
      </w:r>
    </w:p>
    <w:p w14:paraId="02961A57" w14:textId="4E896136" w:rsidR="007948AB" w:rsidRDefault="007948AB" w:rsidP="007948AB">
      <w:pPr>
        <w:pStyle w:val="Odsekzoznamu"/>
        <w:numPr>
          <w:ilvl w:val="0"/>
          <w:numId w:val="20"/>
        </w:numPr>
        <w:rPr>
          <w:rFonts w:cstheme="minorHAnsi"/>
          <w:bCs/>
          <w:sz w:val="24"/>
          <w:szCs w:val="24"/>
        </w:rPr>
      </w:pPr>
      <w:r w:rsidRPr="007948AB">
        <w:rPr>
          <w:rFonts w:cstheme="minorHAnsi"/>
          <w:bCs/>
          <w:sz w:val="24"/>
          <w:szCs w:val="24"/>
        </w:rPr>
        <w:t>Dermatologicky a oftalmologicky testovaný</w:t>
      </w:r>
    </w:p>
    <w:p w14:paraId="72FA2E95" w14:textId="77777777" w:rsidR="00133999" w:rsidRPr="00133999" w:rsidRDefault="00133999" w:rsidP="00133999">
      <w:pPr>
        <w:rPr>
          <w:rFonts w:cstheme="minorHAnsi"/>
          <w:bCs/>
          <w:sz w:val="24"/>
          <w:szCs w:val="24"/>
        </w:rPr>
      </w:pPr>
    </w:p>
    <w:p w14:paraId="4CCF7A9F" w14:textId="79CF3EBD" w:rsidR="00FA1F10" w:rsidRPr="00CD0B6C" w:rsidRDefault="006368D3" w:rsidP="00CD0B6C">
      <w:pPr>
        <w:rPr>
          <w:rFonts w:cstheme="minorHAnsi"/>
          <w:b/>
          <w:sz w:val="24"/>
          <w:szCs w:val="24"/>
        </w:rPr>
      </w:pPr>
      <w:r w:rsidRPr="00CD0B6C">
        <w:rPr>
          <w:rFonts w:cstheme="minorHAnsi"/>
          <w:b/>
          <w:sz w:val="24"/>
          <w:szCs w:val="24"/>
        </w:rPr>
        <w:t>Použití</w:t>
      </w:r>
      <w:r w:rsidR="00E10F6A">
        <w:rPr>
          <w:rFonts w:cstheme="minorHAnsi"/>
          <w:b/>
          <w:sz w:val="24"/>
          <w:szCs w:val="24"/>
        </w:rPr>
        <w:t xml:space="preserve"> přípravku </w:t>
      </w:r>
    </w:p>
    <w:p w14:paraId="6F7894AD" w14:textId="7051B6AD" w:rsidR="00F663E8" w:rsidRDefault="0046755A" w:rsidP="00CA4AC1">
      <w:pPr>
        <w:rPr>
          <w:rFonts w:cstheme="minorHAnsi"/>
          <w:b/>
          <w:sz w:val="24"/>
          <w:szCs w:val="24"/>
        </w:rPr>
      </w:pPr>
      <w:r w:rsidRPr="00AE36EC">
        <w:rPr>
          <w:rFonts w:eastAsia="Times New Roman" w:cstheme="minorHAnsi"/>
          <w:sz w:val="24"/>
          <w:szCs w:val="24"/>
          <w:lang w:eastAsia="cs-CZ"/>
        </w:rPr>
        <w:t xml:space="preserve">Nanášejte krém </w:t>
      </w:r>
      <w:proofErr w:type="spellStart"/>
      <w:r w:rsidRPr="00AE36EC">
        <w:rPr>
          <w:rFonts w:eastAsia="Times New Roman" w:cstheme="minorHAnsi"/>
          <w:sz w:val="24"/>
          <w:szCs w:val="24"/>
          <w:lang w:eastAsia="cs-CZ"/>
        </w:rPr>
        <w:t>Bepanthen</w:t>
      </w:r>
      <w:proofErr w:type="spellEnd"/>
      <w:r w:rsidRPr="00AE36EC">
        <w:rPr>
          <w:rFonts w:eastAsia="Times New Roman" w:cstheme="minorHAnsi"/>
          <w:sz w:val="24"/>
          <w:szCs w:val="24"/>
          <w:lang w:eastAsia="cs-CZ"/>
        </w:rPr>
        <w:t xml:space="preserve"> na pokožku jednou až dvakrát denně. </w:t>
      </w:r>
      <w:r w:rsidR="006368D3" w:rsidRPr="00AE36EC">
        <w:rPr>
          <w:rFonts w:eastAsia="Times New Roman" w:cstheme="minorHAnsi"/>
          <w:sz w:val="24"/>
          <w:szCs w:val="24"/>
          <w:lang w:eastAsia="cs-CZ"/>
        </w:rPr>
        <w:t xml:space="preserve">Krém </w:t>
      </w:r>
      <w:proofErr w:type="spellStart"/>
      <w:r w:rsidR="006368D3" w:rsidRPr="00AE36EC">
        <w:rPr>
          <w:rFonts w:eastAsia="Times New Roman" w:cstheme="minorHAnsi"/>
          <w:sz w:val="24"/>
          <w:szCs w:val="24"/>
          <w:lang w:eastAsia="cs-CZ"/>
        </w:rPr>
        <w:t>Bepanthen</w:t>
      </w:r>
      <w:proofErr w:type="spellEnd"/>
      <w:r w:rsidR="006368D3" w:rsidRPr="00AE36EC">
        <w:rPr>
          <w:rFonts w:eastAsia="Times New Roman" w:cstheme="minorHAnsi"/>
          <w:sz w:val="24"/>
          <w:szCs w:val="24"/>
          <w:lang w:eastAsia="cs-CZ"/>
        </w:rPr>
        <w:t xml:space="preserve"> je velmi příjemné konzistence, lehce se roztírá</w:t>
      </w:r>
      <w:r w:rsidR="00497327">
        <w:rPr>
          <w:rFonts w:eastAsia="Times New Roman" w:cstheme="minorHAnsi"/>
          <w:sz w:val="24"/>
          <w:szCs w:val="24"/>
          <w:lang w:eastAsia="cs-CZ"/>
        </w:rPr>
        <w:t xml:space="preserve"> a </w:t>
      </w:r>
      <w:r w:rsidR="006368D3" w:rsidRPr="00AE36EC">
        <w:rPr>
          <w:rFonts w:eastAsia="Times New Roman" w:cstheme="minorHAnsi"/>
          <w:sz w:val="24"/>
          <w:szCs w:val="24"/>
          <w:lang w:eastAsia="cs-CZ"/>
        </w:rPr>
        <w:t xml:space="preserve">nezanechává mastný povrch. Krém ošetřuje suchou, </w:t>
      </w:r>
      <w:r w:rsidR="00D728F3">
        <w:rPr>
          <w:rFonts w:eastAsia="Times New Roman" w:cstheme="minorHAnsi"/>
          <w:sz w:val="24"/>
          <w:szCs w:val="24"/>
          <w:lang w:eastAsia="cs-CZ"/>
        </w:rPr>
        <w:t>po</w:t>
      </w:r>
      <w:r w:rsidR="006368D3" w:rsidRPr="00AE36EC">
        <w:rPr>
          <w:rFonts w:eastAsia="Times New Roman" w:cstheme="minorHAnsi"/>
          <w:sz w:val="24"/>
          <w:szCs w:val="24"/>
          <w:lang w:eastAsia="cs-CZ"/>
        </w:rPr>
        <w:t>praskanou a podrážděnou pokožku.</w:t>
      </w:r>
      <w:r w:rsidR="00497327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6D1691" w:rsidRPr="00AE36EC">
        <w:rPr>
          <w:rFonts w:eastAsia="Times New Roman" w:cstheme="minorHAnsi"/>
          <w:sz w:val="24"/>
          <w:szCs w:val="24"/>
          <w:lang w:eastAsia="cs-CZ"/>
        </w:rPr>
        <w:t xml:space="preserve">Je velmi vhodný na každodenní </w:t>
      </w:r>
      <w:r w:rsidR="00A0440F">
        <w:rPr>
          <w:rFonts w:eastAsia="Times New Roman" w:cstheme="minorHAnsi"/>
          <w:sz w:val="24"/>
          <w:szCs w:val="24"/>
          <w:lang w:eastAsia="cs-CZ"/>
        </w:rPr>
        <w:t>péči o</w:t>
      </w:r>
      <w:r w:rsidR="006D1691" w:rsidRPr="00AE36EC">
        <w:rPr>
          <w:rFonts w:eastAsia="Times New Roman" w:cstheme="minorHAnsi"/>
          <w:sz w:val="24"/>
          <w:szCs w:val="24"/>
          <w:lang w:eastAsia="cs-CZ"/>
        </w:rPr>
        <w:t xml:space="preserve"> pokožk</w:t>
      </w:r>
      <w:r w:rsidR="00A0440F">
        <w:rPr>
          <w:rFonts w:eastAsia="Times New Roman" w:cstheme="minorHAnsi"/>
          <w:sz w:val="24"/>
          <w:szCs w:val="24"/>
          <w:lang w:eastAsia="cs-CZ"/>
        </w:rPr>
        <w:t xml:space="preserve">u </w:t>
      </w:r>
      <w:r w:rsidR="007948AB">
        <w:rPr>
          <w:rFonts w:eastAsia="Times New Roman" w:cstheme="minorHAnsi"/>
          <w:sz w:val="24"/>
          <w:szCs w:val="24"/>
          <w:lang w:eastAsia="cs-CZ"/>
        </w:rPr>
        <w:t xml:space="preserve">vystavenou </w:t>
      </w:r>
      <w:r w:rsidR="00A0440F">
        <w:rPr>
          <w:rFonts w:eastAsia="Times New Roman" w:cstheme="minorHAnsi"/>
          <w:sz w:val="24"/>
          <w:szCs w:val="24"/>
          <w:lang w:eastAsia="cs-CZ"/>
        </w:rPr>
        <w:t xml:space="preserve">různým </w:t>
      </w:r>
      <w:r w:rsidR="007948AB">
        <w:rPr>
          <w:rFonts w:eastAsia="Times New Roman" w:cstheme="minorHAnsi"/>
          <w:sz w:val="24"/>
          <w:szCs w:val="24"/>
          <w:lang w:eastAsia="cs-CZ"/>
        </w:rPr>
        <w:t>vlivům počasí (sluncem nebo chlad</w:t>
      </w:r>
      <w:r w:rsidR="00A0440F">
        <w:rPr>
          <w:rFonts w:eastAsia="Times New Roman" w:cstheme="minorHAnsi"/>
          <w:sz w:val="24"/>
          <w:szCs w:val="24"/>
          <w:lang w:eastAsia="cs-CZ"/>
        </w:rPr>
        <w:t>em</w:t>
      </w:r>
      <w:r w:rsidR="007948AB">
        <w:rPr>
          <w:rFonts w:eastAsia="Times New Roman" w:cstheme="minorHAnsi"/>
          <w:sz w:val="24"/>
          <w:szCs w:val="24"/>
          <w:lang w:eastAsia="cs-CZ"/>
        </w:rPr>
        <w:t>)</w:t>
      </w:r>
      <w:r w:rsidR="00A0440F">
        <w:rPr>
          <w:rFonts w:eastAsia="Times New Roman" w:cstheme="minorHAnsi"/>
          <w:sz w:val="24"/>
          <w:szCs w:val="24"/>
          <w:lang w:eastAsia="cs-CZ"/>
        </w:rPr>
        <w:t xml:space="preserve"> a po kosmetických zákrocích (laser, chemický peeling atd.)</w:t>
      </w:r>
    </w:p>
    <w:p w14:paraId="557859F7" w14:textId="4A1E6ED4" w:rsidR="007948AB" w:rsidRPr="007948AB" w:rsidRDefault="00E0415D" w:rsidP="00CA4AC1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Velikost balení</w:t>
      </w:r>
    </w:p>
    <w:p w14:paraId="699261A2" w14:textId="09D9ECA2" w:rsidR="00C513EC" w:rsidRDefault="007948AB" w:rsidP="00CA4AC1">
      <w:pPr>
        <w:rPr>
          <w:rFonts w:cstheme="minorHAnsi"/>
          <w:b/>
          <w:sz w:val="24"/>
          <w:szCs w:val="24"/>
        </w:rPr>
      </w:pPr>
      <w:r>
        <w:rPr>
          <w:rFonts w:cstheme="minorHAnsi"/>
          <w:bCs/>
          <w:sz w:val="24"/>
          <w:szCs w:val="24"/>
        </w:rPr>
        <w:t>100</w:t>
      </w:r>
      <w:r w:rsidR="00EE04BD">
        <w:rPr>
          <w:rFonts w:cstheme="minorHAnsi"/>
          <w:bCs/>
          <w:sz w:val="24"/>
          <w:szCs w:val="24"/>
        </w:rPr>
        <w:t xml:space="preserve"> </w:t>
      </w:r>
      <w:r>
        <w:rPr>
          <w:rFonts w:cstheme="minorHAnsi"/>
          <w:bCs/>
          <w:sz w:val="24"/>
          <w:szCs w:val="24"/>
        </w:rPr>
        <w:t>g</w:t>
      </w:r>
      <w:r>
        <w:rPr>
          <w:rFonts w:cstheme="minorHAnsi"/>
          <w:bCs/>
          <w:sz w:val="24"/>
          <w:szCs w:val="24"/>
        </w:rPr>
        <w:br/>
      </w:r>
      <w:r w:rsidR="00E0415D" w:rsidRPr="00E0415D">
        <w:rPr>
          <w:rFonts w:cstheme="minorHAnsi"/>
          <w:bCs/>
          <w:sz w:val="24"/>
          <w:szCs w:val="24"/>
        </w:rPr>
        <w:t>30 g</w:t>
      </w:r>
    </w:p>
    <w:p w14:paraId="08A40CBF" w14:textId="0857B7FB" w:rsidR="00760C5F" w:rsidRDefault="00E0415D" w:rsidP="00AE4998">
      <w:r>
        <w:rPr>
          <w:rFonts w:cstheme="minorHAnsi"/>
          <w:b/>
          <w:sz w:val="24"/>
          <w:szCs w:val="24"/>
        </w:rPr>
        <w:t>Složení přípravku</w:t>
      </w:r>
      <w:bookmarkEnd w:id="0"/>
      <w:bookmarkEnd w:id="1"/>
      <w:bookmarkEnd w:id="2"/>
    </w:p>
    <w:p w14:paraId="21986E44" w14:textId="4E947BF9" w:rsidR="00952705" w:rsidRPr="00133999" w:rsidRDefault="00BF1940" w:rsidP="0046755A">
      <w:pPr>
        <w:jc w:val="both"/>
        <w:rPr>
          <w:sz w:val="24"/>
          <w:szCs w:val="24"/>
        </w:rPr>
      </w:pPr>
      <w:proofErr w:type="spellStart"/>
      <w:r w:rsidRPr="00BF1940">
        <w:rPr>
          <w:sz w:val="24"/>
          <w:szCs w:val="24"/>
        </w:rPr>
        <w:t>D</w:t>
      </w:r>
      <w:r w:rsidR="00760C5F" w:rsidRPr="00AE4998">
        <w:rPr>
          <w:sz w:val="24"/>
          <w:szCs w:val="24"/>
        </w:rPr>
        <w:t>expanthenol</w:t>
      </w:r>
      <w:proofErr w:type="spellEnd"/>
      <w:r>
        <w:rPr>
          <w:sz w:val="24"/>
          <w:szCs w:val="24"/>
        </w:rPr>
        <w:t xml:space="preserve">, </w:t>
      </w:r>
      <w:r w:rsidR="670819DA" w:rsidRPr="00AE4998">
        <w:rPr>
          <w:sz w:val="24"/>
          <w:szCs w:val="24"/>
        </w:rPr>
        <w:t xml:space="preserve">racemický </w:t>
      </w:r>
      <w:proofErr w:type="spellStart"/>
      <w:r w:rsidR="670819DA" w:rsidRPr="00AE4998">
        <w:rPr>
          <w:sz w:val="24"/>
          <w:szCs w:val="24"/>
        </w:rPr>
        <w:t>pantolakton</w:t>
      </w:r>
      <w:proofErr w:type="spellEnd"/>
      <w:r w:rsidR="670819DA" w:rsidRPr="00AE4998">
        <w:rPr>
          <w:sz w:val="24"/>
          <w:szCs w:val="24"/>
        </w:rPr>
        <w:t xml:space="preserve">, </w:t>
      </w:r>
      <w:proofErr w:type="spellStart"/>
      <w:r w:rsidR="670819DA" w:rsidRPr="00AE4998">
        <w:rPr>
          <w:sz w:val="24"/>
          <w:szCs w:val="24"/>
        </w:rPr>
        <w:t>fenoxyethanol</w:t>
      </w:r>
      <w:proofErr w:type="spellEnd"/>
      <w:r w:rsidR="670819DA" w:rsidRPr="00AE4998">
        <w:rPr>
          <w:sz w:val="24"/>
          <w:szCs w:val="24"/>
        </w:rPr>
        <w:t xml:space="preserve">, draselná sůl </w:t>
      </w:r>
      <w:proofErr w:type="spellStart"/>
      <w:r w:rsidR="670819DA" w:rsidRPr="00AE4998">
        <w:rPr>
          <w:sz w:val="24"/>
          <w:szCs w:val="24"/>
        </w:rPr>
        <w:t>cetyl</w:t>
      </w:r>
      <w:proofErr w:type="spellEnd"/>
      <w:r w:rsidR="670819DA" w:rsidRPr="00AE4998">
        <w:rPr>
          <w:sz w:val="24"/>
          <w:szCs w:val="24"/>
        </w:rPr>
        <w:t xml:space="preserve">-fosfátu, cetylalkohol, </w:t>
      </w:r>
      <w:proofErr w:type="spellStart"/>
      <w:r w:rsidR="670819DA" w:rsidRPr="00AE4998">
        <w:rPr>
          <w:sz w:val="24"/>
          <w:szCs w:val="24"/>
        </w:rPr>
        <w:t>stearylalkohol</w:t>
      </w:r>
      <w:proofErr w:type="spellEnd"/>
      <w:r w:rsidR="670819DA" w:rsidRPr="00AE4998">
        <w:rPr>
          <w:sz w:val="24"/>
          <w:szCs w:val="24"/>
        </w:rPr>
        <w:t xml:space="preserve">, tuk z ovčí vlny, </w:t>
      </w:r>
      <w:proofErr w:type="spellStart"/>
      <w:r w:rsidR="670819DA" w:rsidRPr="00AE4998">
        <w:rPr>
          <w:sz w:val="24"/>
          <w:szCs w:val="24"/>
        </w:rPr>
        <w:t>isopropyl-myristát</w:t>
      </w:r>
      <w:proofErr w:type="spellEnd"/>
      <w:r w:rsidR="670819DA" w:rsidRPr="00AE4998">
        <w:rPr>
          <w:sz w:val="24"/>
          <w:szCs w:val="24"/>
        </w:rPr>
        <w:t>, propylenglykol, čištěná voda, hydroxid draselný (na úpravu pH)</w:t>
      </w:r>
    </w:p>
    <w:p w14:paraId="6B6EB8C1" w14:textId="30DCCC5A" w:rsidR="0046755A" w:rsidRPr="00AE36EC" w:rsidRDefault="0046755A" w:rsidP="0046755A">
      <w:pPr>
        <w:jc w:val="both"/>
        <w:rPr>
          <w:sz w:val="24"/>
          <w:szCs w:val="24"/>
        </w:rPr>
      </w:pPr>
      <w:r w:rsidRPr="094DABA8">
        <w:rPr>
          <w:b/>
          <w:sz w:val="24"/>
          <w:szCs w:val="24"/>
        </w:rPr>
        <w:t>Čtěte pečlivě příbalovou informaci</w:t>
      </w:r>
      <w:r w:rsidRPr="094DABA8">
        <w:rPr>
          <w:sz w:val="24"/>
          <w:szCs w:val="24"/>
        </w:rPr>
        <w:t>. Krém</w:t>
      </w:r>
      <w:r w:rsidRPr="094DABA8">
        <w:rPr>
          <w:b/>
          <w:sz w:val="24"/>
          <w:szCs w:val="24"/>
        </w:rPr>
        <w:t xml:space="preserve"> </w:t>
      </w:r>
      <w:proofErr w:type="spellStart"/>
      <w:r w:rsidRPr="094DABA8">
        <w:rPr>
          <w:sz w:val="24"/>
          <w:szCs w:val="24"/>
        </w:rPr>
        <w:t>Bepanthen</w:t>
      </w:r>
      <w:proofErr w:type="spellEnd"/>
      <w:r w:rsidRPr="094DABA8">
        <w:rPr>
          <w:sz w:val="24"/>
          <w:szCs w:val="24"/>
        </w:rPr>
        <w:t xml:space="preserve"> je léčivý přípravek k vnějšímu použití. Obsahuje léčivou látku </w:t>
      </w:r>
      <w:proofErr w:type="spellStart"/>
      <w:r w:rsidRPr="094DABA8">
        <w:rPr>
          <w:sz w:val="24"/>
          <w:szCs w:val="24"/>
        </w:rPr>
        <w:t>dexpanthenol</w:t>
      </w:r>
      <w:proofErr w:type="spellEnd"/>
      <w:r w:rsidRPr="094DABA8">
        <w:rPr>
          <w:sz w:val="24"/>
          <w:szCs w:val="24"/>
        </w:rPr>
        <w:t>.</w:t>
      </w:r>
    </w:p>
    <w:p w14:paraId="30C96375" w14:textId="3164DC98" w:rsidR="00304B3B" w:rsidRPr="00133999" w:rsidRDefault="00F332D2" w:rsidP="00133999">
      <w:pPr>
        <w:rPr>
          <w:rFonts w:ascii="Calibri" w:hAnsi="Calibri" w:cs="Calibri"/>
        </w:rPr>
      </w:pPr>
      <w:r>
        <w:rPr>
          <w:rFonts w:ascii="Calibri" w:hAnsi="Calibri" w:cs="Calibri"/>
        </w:rPr>
        <w:t>CH-20240321-124</w:t>
      </w:r>
    </w:p>
    <w:sectPr w:rsidR="00304B3B" w:rsidRPr="00133999" w:rsidSect="000C0C59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27AA32" w14:textId="77777777" w:rsidR="000C0C59" w:rsidRDefault="000C0C59" w:rsidP="00625D2A">
      <w:pPr>
        <w:spacing w:after="0" w:line="240" w:lineRule="auto"/>
      </w:pPr>
      <w:r>
        <w:separator/>
      </w:r>
    </w:p>
  </w:endnote>
  <w:endnote w:type="continuationSeparator" w:id="0">
    <w:p w14:paraId="3C856C4B" w14:textId="77777777" w:rsidR="000C0C59" w:rsidRDefault="000C0C59" w:rsidP="00625D2A">
      <w:pPr>
        <w:spacing w:after="0" w:line="240" w:lineRule="auto"/>
      </w:pPr>
      <w:r>
        <w:continuationSeparator/>
      </w:r>
    </w:p>
  </w:endnote>
  <w:endnote w:type="continuationNotice" w:id="1">
    <w:p w14:paraId="080B54A5" w14:textId="77777777" w:rsidR="00450FEB" w:rsidRDefault="00450FE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9F92FF" w14:textId="30587182" w:rsidR="00625D2A" w:rsidRDefault="00BC0B30">
    <w:pPr>
      <w:pStyle w:val="Pta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2687AECE" wp14:editId="634A3176">
              <wp:simplePos x="0" y="0"/>
              <wp:positionH relativeFrom="page">
                <wp:posOffset>0</wp:posOffset>
              </wp:positionH>
              <wp:positionV relativeFrom="page">
                <wp:posOffset>10125075</wp:posOffset>
              </wp:positionV>
              <wp:extent cx="7560310" cy="375920"/>
              <wp:effectExtent l="0" t="0" r="0" b="0"/>
              <wp:wrapNone/>
              <wp:docPr id="1" name="MSIPCMcb52408b8720bbd51885e2ed" descr="{&quot;HashCode&quot;:-242339457,&quot;Height&quot;:841.0,&quot;Width&quot;:595.0,&quot;Placement&quot;:&quot;Foot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375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49E4EF" w14:textId="77777777" w:rsidR="00625D2A" w:rsidRPr="00625D2A" w:rsidRDefault="00625D2A" w:rsidP="00625D2A">
                          <w:pPr>
                            <w:spacing w:after="0"/>
                            <w:jc w:val="right"/>
                            <w:rPr>
                              <w:rFonts w:ascii="Calibri" w:hAnsi="Calibri" w:cs="Calibri"/>
                              <w:color w:val="FF8939"/>
                              <w:sz w:val="44"/>
                            </w:rPr>
                          </w:pPr>
                          <w:r w:rsidRPr="00625D2A">
                            <w:rPr>
                              <w:rFonts w:ascii="Calibri" w:hAnsi="Calibri" w:cs="Calibri"/>
                              <w:color w:val="FF8939"/>
                              <w:sz w:val="44"/>
                            </w:rPr>
                            <w:t>RESTRICTED</w:t>
                          </w:r>
                        </w:p>
                      </w:txbxContent>
                    </wps:txbx>
                    <wps:bodyPr rot="0" vert="horz" wrap="square" lIns="91440" tIns="0" rIns="25400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87AECE" id="_x0000_t202" coordsize="21600,21600" o:spt="202" path="m,l,21600r21600,l21600,xe">
              <v:stroke joinstyle="miter"/>
              <v:path gradientshapeok="t" o:connecttype="rect"/>
            </v:shapetype>
            <v:shape id="MSIPCMcb52408b8720bbd51885e2ed" o:spid="_x0000_s1026" type="#_x0000_t202" alt="{&quot;HashCode&quot;:-242339457,&quot;Height&quot;:841.0,&quot;Width&quot;:595.0,&quot;Placement&quot;:&quot;Footer&quot;,&quot;Index&quot;:&quot;Primary&quot;,&quot;Section&quot;:1,&quot;Top&quot;:0.0,&quot;Left&quot;:0.0}" style="position:absolute;margin-left:0;margin-top:797.25pt;width:595.3pt;height:29.6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ptC4gEAAJoDAAAOAAAAZHJzL2Uyb0RvYy54bWysU9tu2zAMfR+wfxD0vthOk3Y14hRdiw4D&#10;um5Atw+QZckWZosapcTOvn6UnKS7vA17EUiKPjrnkN7cTEPP9gq9AVvxYpFzpqyExti24l+/PLx5&#10;y5kPwjaiB6sqflCe32xfv9qMrlRL6KBvFDICsb4cXcW7EFyZZV52ahB+AU5ZutSAgwiUYps1KEZC&#10;H/psmeeX2QjYOASpvKfq/XzJtwlfayXDJ629CqyvOHEL6cR01vHMthtRtihcZ+SRhvgHFoMwlh49&#10;Q92LINgOzV9Qg5EIHnRYSBgy0NpIlTSQmiL/Q81zJ5xKWsgc7842+f8HK5/2z+4zsjC9g4kGmER4&#10;9wjym2cW7jphW3WLCGOnREMPF9GybHS+PH4arfaljyD1+BEaGrLYBUhAk8YhukI6GaHTAA5n09UU&#10;mKTi1foyvyjoStLdxdX6epmmkony9LVDH94rGFgMKo401IQu9o8+RDaiPLXExyw8mL5Pg+3tbwVq&#10;jJXEPhKeqYepnqg7qqihOZAOhHlPaK8p6AB/cDbSjlTcf98JVJz1Hyx5cV2sVnGpUkIBpmC5XuU5&#10;ZfWpLKwkjIrXnM3hXZg3cOfQtB09Mdtu4ZaM0yZpeqFzJEwLkKQelzVu2K956nr5pbY/AQAA//8D&#10;AFBLAwQUAAYACAAAACEAUgL6F+IAAAALAQAADwAAAGRycy9kb3ducmV2LnhtbEyPMU/DMBCFdyT+&#10;g3VILIg6TUmgIU6FWjqwQWFgdJ0jSWufo9ht03/PdYLt7t7Tu++Vi9FZccQhdJ4UTCcJCCTj644a&#10;BV+f6/snECFqqrX1hArOGGBRXV+Vuqj9iT7wuImN4BAKhVbQxtgXUgbTotNh4nsk1n784HTkdWhk&#10;PegThzsr0yTJpdMd8YdW97hs0ew3B6dgtZq9ja/G7O7O3+/LNG3sbp+tlbq9GV+eQUQc458ZLviM&#10;DhUzbf2B6iCsAi4S+ZrNHzIQF306T3IQW57ybPYIsirl/w7VLwAAAP//AwBQSwECLQAUAAYACAAA&#10;ACEAtoM4kv4AAADhAQAAEwAAAAAAAAAAAAAAAAAAAAAAW0NvbnRlbnRfVHlwZXNdLnhtbFBLAQIt&#10;ABQABgAIAAAAIQA4/SH/1gAAAJQBAAALAAAAAAAAAAAAAAAAAC8BAABfcmVscy8ucmVsc1BLAQIt&#10;ABQABgAIAAAAIQAxsptC4gEAAJoDAAAOAAAAAAAAAAAAAAAAAC4CAABkcnMvZTJvRG9jLnhtbFBL&#10;AQItABQABgAIAAAAIQBSAvoX4gAAAAsBAAAPAAAAAAAAAAAAAAAAADwEAABkcnMvZG93bnJldi54&#10;bWxQSwUGAAAAAAQABADzAAAASwUAAAAA&#10;" o:allowincell="f" filled="f" stroked="f">
              <v:textbox inset=",0,20pt,0">
                <w:txbxContent>
                  <w:p w14:paraId="3E49E4EF" w14:textId="77777777" w:rsidR="00625D2A" w:rsidRPr="00625D2A" w:rsidRDefault="00625D2A" w:rsidP="00625D2A">
                    <w:pPr>
                      <w:spacing w:after="0"/>
                      <w:jc w:val="right"/>
                      <w:rPr>
                        <w:rFonts w:ascii="Calibri" w:hAnsi="Calibri" w:cs="Calibri"/>
                        <w:color w:val="FF8939"/>
                        <w:sz w:val="44"/>
                      </w:rPr>
                    </w:pPr>
                    <w:r w:rsidRPr="00625D2A">
                      <w:rPr>
                        <w:rFonts w:ascii="Calibri" w:hAnsi="Calibri" w:cs="Calibri"/>
                        <w:color w:val="FF8939"/>
                        <w:sz w:val="44"/>
                      </w:rPr>
                      <w:t>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7FA927" w14:textId="77777777" w:rsidR="000C0C59" w:rsidRDefault="000C0C59" w:rsidP="00625D2A">
      <w:pPr>
        <w:spacing w:after="0" w:line="240" w:lineRule="auto"/>
      </w:pPr>
      <w:r>
        <w:separator/>
      </w:r>
    </w:p>
  </w:footnote>
  <w:footnote w:type="continuationSeparator" w:id="0">
    <w:p w14:paraId="7E3FBEB7" w14:textId="77777777" w:rsidR="000C0C59" w:rsidRDefault="000C0C59" w:rsidP="00625D2A">
      <w:pPr>
        <w:spacing w:after="0" w:line="240" w:lineRule="auto"/>
      </w:pPr>
      <w:r>
        <w:continuationSeparator/>
      </w:r>
    </w:p>
  </w:footnote>
  <w:footnote w:type="continuationNotice" w:id="1">
    <w:p w14:paraId="7EAD9F97" w14:textId="77777777" w:rsidR="00450FEB" w:rsidRDefault="00450FE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B87F1A"/>
    <w:multiLevelType w:val="multilevel"/>
    <w:tmpl w:val="A5DA4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FA63B4"/>
    <w:multiLevelType w:val="hybridMultilevel"/>
    <w:tmpl w:val="78025F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F172C3"/>
    <w:multiLevelType w:val="multilevel"/>
    <w:tmpl w:val="04C65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7C3A7F"/>
    <w:multiLevelType w:val="hybridMultilevel"/>
    <w:tmpl w:val="C0D4FD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8C6E1F"/>
    <w:multiLevelType w:val="hybridMultilevel"/>
    <w:tmpl w:val="F0E65B0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DC631AD"/>
    <w:multiLevelType w:val="hybridMultilevel"/>
    <w:tmpl w:val="131ECA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E30B63"/>
    <w:multiLevelType w:val="multilevel"/>
    <w:tmpl w:val="00B22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DA525F2"/>
    <w:multiLevelType w:val="hybridMultilevel"/>
    <w:tmpl w:val="732E0942"/>
    <w:lvl w:ilvl="0" w:tplc="0405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8" w15:restartNumberingAfterBreak="0">
    <w:nsid w:val="3ECD061B"/>
    <w:multiLevelType w:val="hybridMultilevel"/>
    <w:tmpl w:val="DBA042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3D09B0"/>
    <w:multiLevelType w:val="hybridMultilevel"/>
    <w:tmpl w:val="2D987F36"/>
    <w:lvl w:ilvl="0" w:tplc="9EF6C4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B120DA"/>
    <w:multiLevelType w:val="multilevel"/>
    <w:tmpl w:val="F6BE9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E3476EA"/>
    <w:multiLevelType w:val="hybridMultilevel"/>
    <w:tmpl w:val="8B6893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7F3D72"/>
    <w:multiLevelType w:val="multilevel"/>
    <w:tmpl w:val="17F45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8020BA7"/>
    <w:multiLevelType w:val="multilevel"/>
    <w:tmpl w:val="5F56C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20D6AD9"/>
    <w:multiLevelType w:val="hybridMultilevel"/>
    <w:tmpl w:val="8EEC88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DE2FB8"/>
    <w:multiLevelType w:val="multilevel"/>
    <w:tmpl w:val="DD525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EAB554D"/>
    <w:multiLevelType w:val="hybridMultilevel"/>
    <w:tmpl w:val="403C97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C07B7E"/>
    <w:multiLevelType w:val="hybridMultilevel"/>
    <w:tmpl w:val="4880D6F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FAF4E12"/>
    <w:multiLevelType w:val="hybridMultilevel"/>
    <w:tmpl w:val="81842BFC"/>
    <w:lvl w:ilvl="0" w:tplc="9EF6C4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3068819">
    <w:abstractNumId w:val="12"/>
  </w:num>
  <w:num w:numId="2" w16cid:durableId="705911975">
    <w:abstractNumId w:val="0"/>
  </w:num>
  <w:num w:numId="3" w16cid:durableId="1784768382">
    <w:abstractNumId w:val="3"/>
  </w:num>
  <w:num w:numId="4" w16cid:durableId="840854167">
    <w:abstractNumId w:val="16"/>
  </w:num>
  <w:num w:numId="5" w16cid:durableId="1830708097">
    <w:abstractNumId w:val="1"/>
  </w:num>
  <w:num w:numId="6" w16cid:durableId="1892497401">
    <w:abstractNumId w:val="17"/>
  </w:num>
  <w:num w:numId="7" w16cid:durableId="889656728">
    <w:abstractNumId w:val="13"/>
  </w:num>
  <w:num w:numId="8" w16cid:durableId="518592133">
    <w:abstractNumId w:val="15"/>
  </w:num>
  <w:num w:numId="9" w16cid:durableId="318078162">
    <w:abstractNumId w:val="14"/>
  </w:num>
  <w:num w:numId="10" w16cid:durableId="1104767028">
    <w:abstractNumId w:val="2"/>
  </w:num>
  <w:num w:numId="11" w16cid:durableId="104012881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11579947">
    <w:abstractNumId w:val="7"/>
  </w:num>
  <w:num w:numId="13" w16cid:durableId="781345268">
    <w:abstractNumId w:val="10"/>
  </w:num>
  <w:num w:numId="14" w16cid:durableId="821777530">
    <w:abstractNumId w:val="9"/>
  </w:num>
  <w:num w:numId="15" w16cid:durableId="1966152159">
    <w:abstractNumId w:val="18"/>
  </w:num>
  <w:num w:numId="16" w16cid:durableId="1027214028">
    <w:abstractNumId w:val="4"/>
  </w:num>
  <w:num w:numId="17" w16cid:durableId="1777677991">
    <w:abstractNumId w:val="8"/>
  </w:num>
  <w:num w:numId="18" w16cid:durableId="546602853">
    <w:abstractNumId w:val="6"/>
  </w:num>
  <w:num w:numId="19" w16cid:durableId="937130939">
    <w:abstractNumId w:val="5"/>
  </w:num>
  <w:num w:numId="20" w16cid:durableId="48058184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031"/>
    <w:rsid w:val="00013047"/>
    <w:rsid w:val="00042D07"/>
    <w:rsid w:val="00057903"/>
    <w:rsid w:val="00064AFB"/>
    <w:rsid w:val="00090DCF"/>
    <w:rsid w:val="0009107F"/>
    <w:rsid w:val="00093ABC"/>
    <w:rsid w:val="000A006A"/>
    <w:rsid w:val="000A46A5"/>
    <w:rsid w:val="000A69DE"/>
    <w:rsid w:val="000A6C07"/>
    <w:rsid w:val="000B048C"/>
    <w:rsid w:val="000B14C7"/>
    <w:rsid w:val="000B37A1"/>
    <w:rsid w:val="000B3D46"/>
    <w:rsid w:val="000C0C59"/>
    <w:rsid w:val="000C5497"/>
    <w:rsid w:val="000D5D1E"/>
    <w:rsid w:val="001101F5"/>
    <w:rsid w:val="001170A3"/>
    <w:rsid w:val="001305C1"/>
    <w:rsid w:val="00133999"/>
    <w:rsid w:val="00146DDD"/>
    <w:rsid w:val="001745FF"/>
    <w:rsid w:val="001825AB"/>
    <w:rsid w:val="00187F5A"/>
    <w:rsid w:val="001A1E12"/>
    <w:rsid w:val="001A1EC7"/>
    <w:rsid w:val="001A2D6F"/>
    <w:rsid w:val="001C25D8"/>
    <w:rsid w:val="001D074A"/>
    <w:rsid w:val="001D1055"/>
    <w:rsid w:val="002008A7"/>
    <w:rsid w:val="002025FA"/>
    <w:rsid w:val="00203249"/>
    <w:rsid w:val="00211A0D"/>
    <w:rsid w:val="00220E4F"/>
    <w:rsid w:val="00240F43"/>
    <w:rsid w:val="00266674"/>
    <w:rsid w:val="00267345"/>
    <w:rsid w:val="00294403"/>
    <w:rsid w:val="002A433E"/>
    <w:rsid w:val="002A70CF"/>
    <w:rsid w:val="002B089A"/>
    <w:rsid w:val="002C6FBE"/>
    <w:rsid w:val="002D2553"/>
    <w:rsid w:val="002F132C"/>
    <w:rsid w:val="002F7118"/>
    <w:rsid w:val="00304B3B"/>
    <w:rsid w:val="00307361"/>
    <w:rsid w:val="003366CD"/>
    <w:rsid w:val="00371BE9"/>
    <w:rsid w:val="00377813"/>
    <w:rsid w:val="00386A45"/>
    <w:rsid w:val="00393700"/>
    <w:rsid w:val="003C246F"/>
    <w:rsid w:val="003C463F"/>
    <w:rsid w:val="003D087C"/>
    <w:rsid w:val="003E0F7A"/>
    <w:rsid w:val="00413CB6"/>
    <w:rsid w:val="00422C13"/>
    <w:rsid w:val="00433166"/>
    <w:rsid w:val="00450FEB"/>
    <w:rsid w:val="00456256"/>
    <w:rsid w:val="00463729"/>
    <w:rsid w:val="0046755A"/>
    <w:rsid w:val="004753A0"/>
    <w:rsid w:val="0048581D"/>
    <w:rsid w:val="00497327"/>
    <w:rsid w:val="004A29DE"/>
    <w:rsid w:val="004B3F99"/>
    <w:rsid w:val="004B53B6"/>
    <w:rsid w:val="004C2E6E"/>
    <w:rsid w:val="00504C6E"/>
    <w:rsid w:val="00524C1D"/>
    <w:rsid w:val="00536719"/>
    <w:rsid w:val="00540C08"/>
    <w:rsid w:val="005663CF"/>
    <w:rsid w:val="00566485"/>
    <w:rsid w:val="005B48AC"/>
    <w:rsid w:val="005C677C"/>
    <w:rsid w:val="005C730E"/>
    <w:rsid w:val="005C7CB6"/>
    <w:rsid w:val="005D106D"/>
    <w:rsid w:val="005E43DE"/>
    <w:rsid w:val="005F1781"/>
    <w:rsid w:val="00603C4D"/>
    <w:rsid w:val="00610365"/>
    <w:rsid w:val="0062572D"/>
    <w:rsid w:val="00625D2A"/>
    <w:rsid w:val="00633050"/>
    <w:rsid w:val="006368D3"/>
    <w:rsid w:val="006511D1"/>
    <w:rsid w:val="0065646F"/>
    <w:rsid w:val="00660B31"/>
    <w:rsid w:val="00680BB0"/>
    <w:rsid w:val="00680BF5"/>
    <w:rsid w:val="006833BA"/>
    <w:rsid w:val="00695C44"/>
    <w:rsid w:val="006C385C"/>
    <w:rsid w:val="006D1691"/>
    <w:rsid w:val="006E17A4"/>
    <w:rsid w:val="006E3838"/>
    <w:rsid w:val="006E38BD"/>
    <w:rsid w:val="006E4ECC"/>
    <w:rsid w:val="006E5D48"/>
    <w:rsid w:val="00760C5F"/>
    <w:rsid w:val="007849E3"/>
    <w:rsid w:val="00785B75"/>
    <w:rsid w:val="0079056D"/>
    <w:rsid w:val="007948AB"/>
    <w:rsid w:val="007C4898"/>
    <w:rsid w:val="007F18F8"/>
    <w:rsid w:val="007F6F06"/>
    <w:rsid w:val="007F7AB4"/>
    <w:rsid w:val="008044C5"/>
    <w:rsid w:val="00817D09"/>
    <w:rsid w:val="008266AC"/>
    <w:rsid w:val="0083238D"/>
    <w:rsid w:val="00841F69"/>
    <w:rsid w:val="00880609"/>
    <w:rsid w:val="00886AF4"/>
    <w:rsid w:val="008905EE"/>
    <w:rsid w:val="00896D5E"/>
    <w:rsid w:val="008A5798"/>
    <w:rsid w:val="008A7559"/>
    <w:rsid w:val="008F7CDB"/>
    <w:rsid w:val="00903555"/>
    <w:rsid w:val="00917E09"/>
    <w:rsid w:val="00933157"/>
    <w:rsid w:val="00952031"/>
    <w:rsid w:val="00952705"/>
    <w:rsid w:val="009949EE"/>
    <w:rsid w:val="009A3FE3"/>
    <w:rsid w:val="009B247D"/>
    <w:rsid w:val="009D4326"/>
    <w:rsid w:val="009D5B1B"/>
    <w:rsid w:val="00A0440F"/>
    <w:rsid w:val="00A26524"/>
    <w:rsid w:val="00A8123D"/>
    <w:rsid w:val="00A9147D"/>
    <w:rsid w:val="00A95EB8"/>
    <w:rsid w:val="00AD7384"/>
    <w:rsid w:val="00AE36EC"/>
    <w:rsid w:val="00AE4998"/>
    <w:rsid w:val="00B273A5"/>
    <w:rsid w:val="00B40F58"/>
    <w:rsid w:val="00B9528E"/>
    <w:rsid w:val="00BB286F"/>
    <w:rsid w:val="00BB4EF7"/>
    <w:rsid w:val="00BB7B4C"/>
    <w:rsid w:val="00BC0B30"/>
    <w:rsid w:val="00BC4A43"/>
    <w:rsid w:val="00BD1BB2"/>
    <w:rsid w:val="00BE4E72"/>
    <w:rsid w:val="00BF1940"/>
    <w:rsid w:val="00BF2AA5"/>
    <w:rsid w:val="00C03C95"/>
    <w:rsid w:val="00C2561A"/>
    <w:rsid w:val="00C513EC"/>
    <w:rsid w:val="00C52BDF"/>
    <w:rsid w:val="00C63C70"/>
    <w:rsid w:val="00C750B2"/>
    <w:rsid w:val="00CA4AC1"/>
    <w:rsid w:val="00CA74CA"/>
    <w:rsid w:val="00CC0C7B"/>
    <w:rsid w:val="00CC2684"/>
    <w:rsid w:val="00CC29D5"/>
    <w:rsid w:val="00CD0B6C"/>
    <w:rsid w:val="00CD506B"/>
    <w:rsid w:val="00CD675E"/>
    <w:rsid w:val="00CE19B1"/>
    <w:rsid w:val="00CF7008"/>
    <w:rsid w:val="00D029B0"/>
    <w:rsid w:val="00D02D39"/>
    <w:rsid w:val="00D04397"/>
    <w:rsid w:val="00D11D90"/>
    <w:rsid w:val="00D2752A"/>
    <w:rsid w:val="00D41B64"/>
    <w:rsid w:val="00D42B61"/>
    <w:rsid w:val="00D5259D"/>
    <w:rsid w:val="00D561B7"/>
    <w:rsid w:val="00D63821"/>
    <w:rsid w:val="00D728F3"/>
    <w:rsid w:val="00D8616E"/>
    <w:rsid w:val="00DA7C68"/>
    <w:rsid w:val="00DE7257"/>
    <w:rsid w:val="00DF0E5E"/>
    <w:rsid w:val="00E01ABB"/>
    <w:rsid w:val="00E030EB"/>
    <w:rsid w:val="00E0415D"/>
    <w:rsid w:val="00E044ED"/>
    <w:rsid w:val="00E10F6A"/>
    <w:rsid w:val="00E1272B"/>
    <w:rsid w:val="00E14EA0"/>
    <w:rsid w:val="00E15D5B"/>
    <w:rsid w:val="00E64BC7"/>
    <w:rsid w:val="00EA7C13"/>
    <w:rsid w:val="00EB43FA"/>
    <w:rsid w:val="00EC21B0"/>
    <w:rsid w:val="00ED7E5B"/>
    <w:rsid w:val="00EE04BD"/>
    <w:rsid w:val="00F002D1"/>
    <w:rsid w:val="00F05F75"/>
    <w:rsid w:val="00F137D5"/>
    <w:rsid w:val="00F27FD2"/>
    <w:rsid w:val="00F332D2"/>
    <w:rsid w:val="00F404AB"/>
    <w:rsid w:val="00F62123"/>
    <w:rsid w:val="00F663E8"/>
    <w:rsid w:val="00F6680A"/>
    <w:rsid w:val="00F9122B"/>
    <w:rsid w:val="00F97FBE"/>
    <w:rsid w:val="00FA02D5"/>
    <w:rsid w:val="00FA129C"/>
    <w:rsid w:val="00FA1F10"/>
    <w:rsid w:val="00FE1C33"/>
    <w:rsid w:val="00FE23BD"/>
    <w:rsid w:val="00FE3C7B"/>
    <w:rsid w:val="094DABA8"/>
    <w:rsid w:val="6295C86C"/>
    <w:rsid w:val="670819DA"/>
    <w:rsid w:val="7078DD72"/>
    <w:rsid w:val="7342B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02A66F8"/>
  <w15:docId w15:val="{BE7567BD-66C9-4DD0-B5C9-02FCFF2EC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5259D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4B3F99"/>
    <w:pPr>
      <w:ind w:left="720"/>
      <w:contextualSpacing/>
    </w:pPr>
  </w:style>
  <w:style w:type="character" w:styleId="Vrazn">
    <w:name w:val="Strong"/>
    <w:basedOn w:val="Predvolenpsmoodseku"/>
    <w:uiPriority w:val="22"/>
    <w:qFormat/>
    <w:rsid w:val="00CC2684"/>
    <w:rPr>
      <w:b/>
      <w:bCs/>
    </w:rPr>
  </w:style>
  <w:style w:type="character" w:styleId="Hypertextovprepojenie">
    <w:name w:val="Hyperlink"/>
    <w:basedOn w:val="Predvolenpsmoodseku"/>
    <w:uiPriority w:val="99"/>
    <w:unhideWhenUsed/>
    <w:rsid w:val="00660B31"/>
    <w:rPr>
      <w:color w:val="0000FF" w:themeColor="hyperlink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660B31"/>
    <w:rPr>
      <w:color w:val="800080" w:themeColor="followed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40F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40F43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625D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25D2A"/>
  </w:style>
  <w:style w:type="paragraph" w:styleId="Pta">
    <w:name w:val="footer"/>
    <w:basedOn w:val="Normlny"/>
    <w:link w:val="PtaChar"/>
    <w:uiPriority w:val="99"/>
    <w:unhideWhenUsed/>
    <w:rsid w:val="00625D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25D2A"/>
  </w:style>
  <w:style w:type="paragraph" w:styleId="Revzia">
    <w:name w:val="Revision"/>
    <w:hidden/>
    <w:uiPriority w:val="99"/>
    <w:semiHidden/>
    <w:rsid w:val="00E15D5B"/>
    <w:pPr>
      <w:spacing w:after="0" w:line="240" w:lineRule="auto"/>
    </w:pPr>
  </w:style>
  <w:style w:type="paragraph" w:customStyle="1" w:styleId="Normln1">
    <w:name w:val="Normální1"/>
    <w:rsid w:val="002025FA"/>
    <w:pPr>
      <w:suppressAutoHyphens/>
      <w:autoSpaceDN w:val="0"/>
      <w:spacing w:after="160" w:line="252" w:lineRule="auto"/>
    </w:pPr>
    <w:rPr>
      <w:rFonts w:ascii="Calibri" w:eastAsia="Calibri" w:hAnsi="Calibri" w:cs="Times New Roman"/>
    </w:rPr>
  </w:style>
  <w:style w:type="character" w:customStyle="1" w:styleId="Standardnpsmoodstavce1">
    <w:name w:val="Standardní písmo odstavce1"/>
    <w:rsid w:val="002025FA"/>
  </w:style>
  <w:style w:type="character" w:styleId="Odkaznakomentr">
    <w:name w:val="annotation reference"/>
    <w:basedOn w:val="Predvolenpsmoodseku"/>
    <w:uiPriority w:val="99"/>
    <w:semiHidden/>
    <w:unhideWhenUsed/>
    <w:rsid w:val="00C513E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513EC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513EC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513E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513EC"/>
    <w:rPr>
      <w:b/>
      <w:bCs/>
      <w:sz w:val="20"/>
      <w:szCs w:val="20"/>
    </w:rPr>
  </w:style>
  <w:style w:type="character" w:styleId="Zmienka">
    <w:name w:val="Mention"/>
    <w:basedOn w:val="Predvolenpsmoodseku"/>
    <w:uiPriority w:val="99"/>
    <w:unhideWhenUsed/>
    <w:rsid w:val="00FE23BD"/>
    <w:rPr>
      <w:color w:val="2B579A"/>
      <w:shd w:val="clear" w:color="auto" w:fill="E1DFDD"/>
    </w:rPr>
  </w:style>
  <w:style w:type="paragraph" w:customStyle="1" w:styleId="Default">
    <w:name w:val="Default"/>
    <w:rsid w:val="00760C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character" w:customStyle="1" w:styleId="cf01">
    <w:name w:val="cf01"/>
    <w:basedOn w:val="Predvolenpsmoodseku"/>
    <w:rsid w:val="00AE4998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20899">
          <w:marLeft w:val="0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34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7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806972">
          <w:marLeft w:val="0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9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75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0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9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a4d292e-883c-434b-96e3-060cfff16c86" xsi:nil="true"/>
    <_dlc_ExpireDateSaved xmlns="http://schemas.microsoft.com/sharepoint/v3" xsi:nil="true"/>
    <_dlc_ExpireDate xmlns="http://schemas.microsoft.com/sharepoint/v3" xsi:nil="true"/>
    <_dlc_Exempt xmlns="http://schemas.microsoft.com/sharepoint/v3" xsi:nil="true"/>
    <lcf76f155ced4ddcb4097134ff3c332f xmlns="0655de67-c432-4bc8-bb8a-c3875dece49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0E9BDBB5BFA146841ABE9567AC6643" ma:contentTypeVersion="19" ma:contentTypeDescription="Create a new document." ma:contentTypeScope="" ma:versionID="a51eb91749058ffe51bf5c4ad152a05f">
  <xsd:schema xmlns:xsd="http://www.w3.org/2001/XMLSchema" xmlns:xs="http://www.w3.org/2001/XMLSchema" xmlns:p="http://schemas.microsoft.com/office/2006/metadata/properties" xmlns:ns1="http://schemas.microsoft.com/sharepoint/v3" xmlns:ns2="1a4d292e-883c-434b-96e3-060cfff16c86" xmlns:ns3="0655de67-c432-4bc8-bb8a-c3875dece497" xmlns:ns4="16173a78-c7ed-4a0d-8bf9-cfebc9be2199" targetNamespace="http://schemas.microsoft.com/office/2006/metadata/properties" ma:root="true" ma:fieldsID="62d7478d737611925efbdb625c50eb8e" ns1:_="" ns2:_="" ns3:_="" ns4:_="">
    <xsd:import namespace="http://schemas.microsoft.com/sharepoint/v3"/>
    <xsd:import namespace="1a4d292e-883c-434b-96e3-060cfff16c86"/>
    <xsd:import namespace="0655de67-c432-4bc8-bb8a-c3875dece497"/>
    <xsd:import namespace="16173a78-c7ed-4a0d-8bf9-cfebc9be2199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1:_dlc_Exempt" minOccurs="0"/>
                <xsd:element ref="ns1:_dlc_ExpireDateSaved" minOccurs="0"/>
                <xsd:element ref="ns1:_dlc_ExpireDate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3:MediaLengthInSeconds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0" nillable="true" ma:displayName="Exempt from Policy" ma:hidden="true" ma:internalName="_dlc_Exempt" ma:readOnly="false">
      <xsd:simpleType>
        <xsd:restriction base="dms:Unknown"/>
      </xsd:simpleType>
    </xsd:element>
    <xsd:element name="_dlc_ExpireDateSaved" ma:index="11" nillable="true" ma:displayName="Original Expiration Date" ma:hidden="true" ma:internalName="_dlc_ExpireDateSaved" ma:readOnly="false">
      <xsd:simpleType>
        <xsd:restriction base="dms:DateTime"/>
      </xsd:simpleType>
    </xsd:element>
    <xsd:element name="_dlc_ExpireDate" ma:index="12" nillable="true" ma:displayName="Expiration Date" ma:hidden="true" ma:internalName="_dlc_ExpireDate" ma:readOnly="fals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4d292e-883c-434b-96e3-060cfff16c86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ee104154-794d-47d9-bbfe-68d8e994abed}" ma:internalName="TaxCatchAll" ma:showField="CatchAllData" ma:web="16173a78-c7ed-4a0d-8bf9-cfebc9be21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ee104154-794d-47d9-bbfe-68d8e994abed}" ma:internalName="TaxCatchAllLabel" ma:readOnly="true" ma:showField="CatchAllDataLabel" ma:web="16173a78-c7ed-4a0d-8bf9-cfebc9be21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55de67-c432-4bc8-bb8a-c3875dece4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7bc43322-b630-4bac-8b27-31def233d1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173a78-c7ed-4a0d-8bf9-cfebc9be2199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?mso-contentType ?>
<SharedContentType xmlns="Microsoft.SharePoint.Taxonomy.ContentTypeSync" SourceId="7bc43322-b630-4bac-8b27-31def233d1d0" ContentTypeId="0x0101" PreviousValue="false"/>
</file>

<file path=customXml/itemProps1.xml><?xml version="1.0" encoding="utf-8"?>
<ds:datastoreItem xmlns:ds="http://schemas.openxmlformats.org/officeDocument/2006/customXml" ds:itemID="{A52868A9-8DE4-4730-B140-E843168700CF}">
  <ds:schemaRefs>
    <ds:schemaRef ds:uri="http://purl.org/dc/elements/1.1/"/>
    <ds:schemaRef ds:uri="1a4d292e-883c-434b-96e3-060cfff16c86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16173a78-c7ed-4a0d-8bf9-cfebc9be2199"/>
    <ds:schemaRef ds:uri="0655de67-c432-4bc8-bb8a-c3875dece497"/>
    <ds:schemaRef ds:uri="http://schemas.microsoft.com/sharepoint/v3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A5ADF11-C001-4A1A-BC14-8F393E5016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4E04BD-7E00-4772-B5C5-7880894B4A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a4d292e-883c-434b-96e3-060cfff16c86"/>
    <ds:schemaRef ds:uri="0655de67-c432-4bc8-bb8a-c3875dece497"/>
    <ds:schemaRef ds:uri="16173a78-c7ed-4a0d-8bf9-cfebc9be21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2F47DBD-F99E-40E4-A07E-40B5762B59DF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B117D73D-BEFD-4064-8B52-EB10D52CA7B2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223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Ogilvy</Company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Barbora Stelcikova</dc:creator>
  <cp:lastModifiedBy>Annette Truxová</cp:lastModifiedBy>
  <cp:revision>9</cp:revision>
  <dcterms:created xsi:type="dcterms:W3CDTF">2024-03-12T10:58:00Z</dcterms:created>
  <dcterms:modified xsi:type="dcterms:W3CDTF">2024-06-11T10:00:00Z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0x01010019553927B40B2445B5EC546B97BF7655</vt:lpwstr>
  </property>
  <property fmtid="{D5CDD505-2E9C-101B-9397-08002B2CF9AE}" pid="3" name="MSIP_Label_2c76c141-ac86-40e5-abf2-c6f60e474cee_Enabled">
    <vt:lpwstr>true</vt:lpwstr>
  </property>
  <property fmtid="{D5CDD505-2E9C-101B-9397-08002B2CF9AE}" pid="4" name="MSIP_Label_2c76c141-ac86-40e5-abf2-c6f60e474cee_SetDate">
    <vt:lpwstr>2022-10-19T13:44:12Z</vt:lpwstr>
  </property>
  <property fmtid="{D5CDD505-2E9C-101B-9397-08002B2CF9AE}" pid="5" name="MSIP_Label_2c76c141-ac86-40e5-abf2-c6f60e474cee_Method">
    <vt:lpwstr>Standard</vt:lpwstr>
  </property>
  <property fmtid="{D5CDD505-2E9C-101B-9397-08002B2CF9AE}" pid="6" name="MSIP_Label_2c76c141-ac86-40e5-abf2-c6f60e474cee_Name">
    <vt:lpwstr>2c76c141-ac86-40e5-abf2-c6f60e474cee</vt:lpwstr>
  </property>
  <property fmtid="{D5CDD505-2E9C-101B-9397-08002B2CF9AE}" pid="7" name="MSIP_Label_2c76c141-ac86-40e5-abf2-c6f60e474cee_SiteId">
    <vt:lpwstr>fcb2b37b-5da0-466b-9b83-0014b67a7c78</vt:lpwstr>
  </property>
  <property fmtid="{D5CDD505-2E9C-101B-9397-08002B2CF9AE}" pid="8" name="MSIP_Label_2c76c141-ac86-40e5-abf2-c6f60e474cee_ActionId">
    <vt:lpwstr>6be43f87-0b6a-491e-9072-54cb8473dedb</vt:lpwstr>
  </property>
  <property fmtid="{D5CDD505-2E9C-101B-9397-08002B2CF9AE}" pid="9" name="MSIP_Label_2c76c141-ac86-40e5-abf2-c6f60e474cee_ContentBits">
    <vt:lpwstr>2</vt:lpwstr>
  </property>
  <property fmtid="{D5CDD505-2E9C-101B-9397-08002B2CF9AE}" pid="10" name="GrammarlyDocumentId">
    <vt:lpwstr>459bc8f675fd51ebe664edb3a00d9882b7a27630248fd34437d599568d09a9e6</vt:lpwstr>
  </property>
</Properties>
</file>